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D" w:rsidRDefault="00F20EA7">
      <w:r>
        <w:rPr>
          <w:b/>
        </w:rPr>
        <w:t>Dichiarazioni sostitutive e acquisizione d’ufficio dei dati</w:t>
      </w:r>
    </w:p>
    <w:p w:rsidR="00F20EA7" w:rsidRDefault="00F20EA7">
      <w:r>
        <w:t xml:space="preserve">In base a quanto previso dall’art 15 della Legge n. 183/2011, è vietato alle Pubbliche Amministrazioni rilasciare certificati indirizzati ad altre Pubbliche Amministrazioni o a gestori di pubblico servizio; i certificati e </w:t>
      </w:r>
      <w:r w:rsidR="003B6D29">
        <w:t>gli atti di notorietà sono sostituiti</w:t>
      </w:r>
      <w:r>
        <w:t xml:space="preserve"> dalle rispettive dichiarazioni sostitutive.</w:t>
      </w:r>
    </w:p>
    <w:p w:rsidR="003B6D29" w:rsidRDefault="003B6D29">
      <w:r w:rsidRPr="003B6D29">
        <w:rPr>
          <w:b/>
        </w:rPr>
        <w:t>Le certificazioni rilasciate dalle P.A. in ordine a stati, qualità personali e fatti restano valide e utilizzabili solo nei rapporti tra privati</w:t>
      </w:r>
      <w:r>
        <w:rPr>
          <w:b/>
        </w:rPr>
        <w:t xml:space="preserve"> </w:t>
      </w:r>
      <w:r>
        <w:t>e debbono recare in calce, a pena di nullità, la dicitura che esclude espressamente la validità del certificato stesso nei confronti delle altre P.A., come indicato</w:t>
      </w:r>
      <w:r w:rsidR="00361F51">
        <w:t xml:space="preserve"> dalla normativa: “il presente certificato non può essere prodotto agli organi della Pubblica Amministrazione o ai privati gestori di Pubblici servizi”.</w:t>
      </w:r>
    </w:p>
    <w:p w:rsidR="00361F51" w:rsidRDefault="00361F51">
      <w:pPr>
        <w:rPr>
          <w:b/>
        </w:rPr>
      </w:pPr>
      <w:r w:rsidRPr="00361F51">
        <w:rPr>
          <w:b/>
        </w:rPr>
        <w:t>Acquisizione d’ufficio dei dati e c</w:t>
      </w:r>
      <w:r>
        <w:rPr>
          <w:b/>
        </w:rPr>
        <w:t>ontrollo sulle autocertificazioni</w:t>
      </w:r>
    </w:p>
    <w:p w:rsidR="00361F51" w:rsidRDefault="00361F51">
      <w:r>
        <w:t>Le P.A. e i Gestori di pubblici servizi tenuti ad acquisire d’ufficio le informazioni oggetto delle dichiarazioni sostitutive di cui agli artt.46 e 47 della Legge, possono trasmettere richiesta all’</w:t>
      </w:r>
      <w:r w:rsidR="00481ACD">
        <w:t xml:space="preserve">ASST di Pavia tramite </w:t>
      </w:r>
      <w:proofErr w:type="spellStart"/>
      <w:r w:rsidR="00481ACD">
        <w:t>Pec</w:t>
      </w:r>
      <w:proofErr w:type="spellEnd"/>
      <w:r w:rsidR="00481ACD">
        <w:t xml:space="preserve">, al seguente </w:t>
      </w:r>
      <w:bookmarkStart w:id="0" w:name="_GoBack"/>
      <w:bookmarkEnd w:id="0"/>
      <w:r>
        <w:t xml:space="preserve"> indirizzo </w:t>
      </w:r>
      <w:proofErr w:type="spellStart"/>
      <w:r>
        <w:t>pec</w:t>
      </w:r>
      <w:proofErr w:type="spellEnd"/>
      <w:r>
        <w:t xml:space="preserve">: </w:t>
      </w:r>
      <w:hyperlink r:id="rId5" w:history="1">
        <w:r w:rsidR="00D10189" w:rsidRPr="00B52F14">
          <w:rPr>
            <w:rStyle w:val="Collegamentoipertestuale"/>
          </w:rPr>
          <w:t>protocollo@pec.asst-pavia.it</w:t>
        </w:r>
      </w:hyperlink>
      <w:r w:rsidR="00D10189">
        <w:t xml:space="preserve"> specificando ove noto, l’Unità Operativa che detiene il dato avuto riguardo alle seguenti competenze:</w:t>
      </w:r>
    </w:p>
    <w:p w:rsidR="00D10189" w:rsidRDefault="00D10189">
      <w:proofErr w:type="spellStart"/>
      <w:r>
        <w:t>Uoc</w:t>
      </w:r>
      <w:proofErr w:type="spellEnd"/>
      <w:r>
        <w:t xml:space="preserve"> Risorse Umane per dati riguardanti il profilo giuridico e/o economico dei dipendenti.</w:t>
      </w:r>
    </w:p>
    <w:p w:rsidR="00D10189" w:rsidRDefault="00D10189">
      <w:proofErr w:type="spellStart"/>
      <w:r>
        <w:t>Uoc</w:t>
      </w:r>
      <w:proofErr w:type="spellEnd"/>
      <w:r>
        <w:t xml:space="preserve"> Acquisti e Sistemi Informativi  per dati riguardanti l’acquisizione di beni e servizi.</w:t>
      </w:r>
    </w:p>
    <w:p w:rsidR="00481ACD" w:rsidRDefault="00481ACD">
      <w:proofErr w:type="spellStart"/>
      <w:r>
        <w:t>Uoc</w:t>
      </w:r>
      <w:proofErr w:type="spellEnd"/>
      <w:r>
        <w:t xml:space="preserve"> Tecnico Patrimoniale per dati riguardanti appalti di lavori pubblici e manutenzioni.</w:t>
      </w:r>
    </w:p>
    <w:p w:rsidR="00481ACD" w:rsidRPr="00361F51" w:rsidRDefault="00481ACD">
      <w:proofErr w:type="spellStart"/>
      <w:r>
        <w:t>Uoc</w:t>
      </w:r>
      <w:proofErr w:type="spellEnd"/>
      <w:r>
        <w:t xml:space="preserve"> Ingegneria Clinica per dati riguardanti l’acquisizione di servizi di assistenza tecnica per apparecchiature elettromedicali.</w:t>
      </w:r>
    </w:p>
    <w:sectPr w:rsidR="00481ACD" w:rsidRPr="00361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7"/>
    <w:rsid w:val="00361F51"/>
    <w:rsid w:val="003B6D29"/>
    <w:rsid w:val="00481ACD"/>
    <w:rsid w:val="00663A47"/>
    <w:rsid w:val="00830FBD"/>
    <w:rsid w:val="00A25F78"/>
    <w:rsid w:val="00D10189"/>
    <w:rsid w:val="00F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pav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af_bal</dc:creator>
  <cp:lastModifiedBy>af_bal</cp:lastModifiedBy>
  <cp:revision>2</cp:revision>
  <dcterms:created xsi:type="dcterms:W3CDTF">2020-06-23T11:57:00Z</dcterms:created>
  <dcterms:modified xsi:type="dcterms:W3CDTF">2020-06-23T12:50:00Z</dcterms:modified>
</cp:coreProperties>
</file>